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  <w:outlineLvl w:val="0"/>
      </w:pPr>
      <w:r>
        <w:rPr>
          <w:sz w:val="24"/>
        </w:rPr>
        <w:t xml:space="preserve">Зарегистрировано в Минюсте России 24 мая 2013 г. N 28505</w:t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ТРАНСПОРТА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16 ноября 2012 г. N 402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КЛАССИФИКАЦИИ</w:t>
      </w:r>
    </w:p>
    <w:p>
      <w:pPr>
        <w:pStyle w:val="2"/>
        <w:jc w:val="center"/>
      </w:pPr>
      <w:r>
        <w:rPr>
          <w:sz w:val="24"/>
        </w:rPr>
        <w:t xml:space="preserve">РАБОТ ПО КАПИТАЛЬНОМУ РЕМОНТУ, РЕМОНТУ И СОДЕРЖАНИЮ</w:t>
      </w:r>
    </w:p>
    <w:p>
      <w:pPr>
        <w:pStyle w:val="2"/>
        <w:jc w:val="center"/>
      </w:pPr>
      <w:r>
        <w:rPr>
          <w:sz w:val="24"/>
        </w:rPr>
        <w:t xml:space="preserve">АВТОМОБИЛЬНЫХ ДОРОГ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Приказов Минтранса России от 09.08.2013 </w:t>
            </w:r>
            <w:r>
              <w:rPr>
                <w:color w:val="392c69"/>
                <w:sz w:val="24"/>
              </w:rPr>
              <w:t xml:space="preserve">N 267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25.11.2014 </w:t>
            </w:r>
            <w:r>
              <w:rPr>
                <w:color w:val="392c69"/>
                <w:sz w:val="24"/>
              </w:rPr>
              <w:t xml:space="preserve">N 322</w:t>
            </w:r>
            <w:r>
              <w:rPr>
                <w:color w:val="392c69"/>
                <w:sz w:val="24"/>
              </w:rPr>
              <w:t xml:space="preserve">, от 07.11.2017 </w:t>
            </w:r>
            <w:r>
              <w:rPr>
                <w:color w:val="392c69"/>
                <w:sz w:val="24"/>
              </w:rPr>
              <w:t xml:space="preserve">N 479</w:t>
            </w:r>
            <w:r>
              <w:rPr>
                <w:color w:val="392c69"/>
                <w:sz w:val="24"/>
              </w:rPr>
              <w:t xml:space="preserve">, от 13.11.2018 </w:t>
            </w:r>
            <w:r>
              <w:rPr>
                <w:color w:val="392c69"/>
                <w:sz w:val="24"/>
              </w:rPr>
              <w:t xml:space="preserve">N 406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12.08.2020 </w:t>
            </w:r>
            <w:r>
              <w:rPr>
                <w:color w:val="392c69"/>
                <w:sz w:val="24"/>
              </w:rPr>
              <w:t xml:space="preserve">N 303</w:t>
            </w:r>
            <w:r>
              <w:rPr>
                <w:color w:val="392c69"/>
                <w:sz w:val="24"/>
              </w:rPr>
              <w:t xml:space="preserve">, от 20.03.2023 </w:t>
            </w:r>
            <w:r>
              <w:rPr>
                <w:color w:val="392c69"/>
                <w:sz w:val="24"/>
              </w:rPr>
              <w:t xml:space="preserve">N 91</w:t>
            </w:r>
            <w:r>
              <w:rPr>
                <w:color w:val="392c69"/>
                <w:sz w:val="24"/>
              </w:rPr>
              <w:t xml:space="preserve">, от 14.05.2026 </w:t>
            </w:r>
            <w:r>
              <w:rPr>
                <w:color w:val="392c69"/>
                <w:sz w:val="24"/>
              </w:rPr>
              <w:t xml:space="preserve">N 216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Приказ Минтранса России от 16.11.2012 N 402 (ред. от 14.05.2026) "Об утверждении Классификации работ по капитальному ремонту, ремонту и содержанию автомобильных дорог"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Минтранса России от 16.11.2012 N 402
(ред. от 14.05.2026)
"Об утверждении Классификации работ по капитальному ремонту, ремонту и содержанию автомобильных дорог"
(Зарегистрировано в Минюсте России 24.05.2013 N 28505)</dc:title>
  <cp:lastModifiedBy>novikova-es</cp:lastModifiedBy>
  <dcterms:created xsi:type="dcterms:W3CDTF">2026-07-01T09:47:10Z</dcterms:created>
</cp:coreProperties>
</file>